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2FA" w:rsidRDefault="00FD1A9F" w:rsidP="009502FA">
      <w:pPr>
        <w:rPr>
          <w:b/>
          <w:bCs/>
        </w:rPr>
      </w:pPr>
      <w:r w:rsidRPr="00FD1A9F">
        <w:rPr>
          <w:b/>
          <w:sz w:val="40"/>
          <w:szCs w:val="40"/>
        </w:rPr>
        <w:t xml:space="preserve">          </w:t>
      </w:r>
      <w:r w:rsidR="009502FA">
        <w:rPr>
          <w:b/>
          <w:bCs/>
        </w:rPr>
        <w:t xml:space="preserve">                                                                                                         </w:t>
      </w:r>
      <w:r w:rsidR="009502FA">
        <w:rPr>
          <w:b/>
          <w:bCs/>
        </w:rPr>
        <w:t xml:space="preserve"> </w:t>
      </w:r>
    </w:p>
    <w:p w:rsidR="009502FA" w:rsidRDefault="009502FA" w:rsidP="009502FA">
      <w:pPr>
        <w:rPr>
          <w:b/>
          <w:bCs/>
        </w:rPr>
      </w:pPr>
    </w:p>
    <w:p w:rsidR="009502FA" w:rsidRDefault="009502FA" w:rsidP="009502FA">
      <w:pPr>
        <w:rPr>
          <w:b/>
          <w:bCs/>
        </w:rPr>
      </w:pPr>
      <w:r>
        <w:rPr>
          <w:b/>
          <w:bCs/>
        </w:rPr>
        <w:t xml:space="preserve">                                                                                                               </w:t>
      </w:r>
      <w:r>
        <w:rPr>
          <w:b/>
          <w:bCs/>
        </w:rPr>
        <w:t xml:space="preserve"> Eff.Date:02-01-2025</w:t>
      </w:r>
      <w:r>
        <w:rPr>
          <w:b/>
          <w:bCs/>
        </w:rPr>
        <w:t xml:space="preserve"> </w:t>
      </w:r>
    </w:p>
    <w:p w:rsidR="009502FA" w:rsidRDefault="009502FA" w:rsidP="009502FA">
      <w:pPr>
        <w:rPr>
          <w:b/>
          <w:bCs/>
        </w:rPr>
      </w:pPr>
    </w:p>
    <w:p w:rsidR="009502FA" w:rsidRDefault="009502FA" w:rsidP="009502FA">
      <w:pPr>
        <w:rPr>
          <w:b/>
          <w:bCs/>
        </w:rPr>
      </w:pPr>
    </w:p>
    <w:p w:rsidR="009502FA" w:rsidRPr="009502FA" w:rsidRDefault="009502FA" w:rsidP="009502FA">
      <w:pPr>
        <w:jc w:val="center"/>
        <w:rPr>
          <w:b/>
          <w:bCs/>
          <w:sz w:val="36"/>
        </w:rPr>
      </w:pPr>
      <w:r w:rsidRPr="009502FA">
        <w:rPr>
          <w:b/>
          <w:bCs/>
          <w:sz w:val="36"/>
        </w:rPr>
        <w:t>AVANTI FEEDS LTD-FEED DIVISION</w:t>
      </w:r>
    </w:p>
    <w:p w:rsidR="009502FA" w:rsidRDefault="009502FA" w:rsidP="009502FA">
      <w:pPr>
        <w:rPr>
          <w:b/>
          <w:bCs/>
        </w:rPr>
      </w:pPr>
    </w:p>
    <w:p w:rsidR="009502FA" w:rsidRPr="00372B5D" w:rsidRDefault="009502FA" w:rsidP="009502FA">
      <w:pPr>
        <w:jc w:val="center"/>
        <w:rPr>
          <w:b/>
          <w:bCs/>
          <w:sz w:val="26"/>
          <w:szCs w:val="26"/>
        </w:rPr>
      </w:pPr>
      <w:r w:rsidRPr="00372B5D">
        <w:rPr>
          <w:b/>
          <w:bCs/>
          <w:sz w:val="26"/>
          <w:szCs w:val="26"/>
        </w:rPr>
        <w:t>Policy and Commitment on deforestation-free and conversion-free supply chain</w:t>
      </w:r>
    </w:p>
    <w:p w:rsidR="009502FA" w:rsidRPr="00372B5D" w:rsidRDefault="009502FA" w:rsidP="009502FA">
      <w:pPr>
        <w:jc w:val="both"/>
        <w:rPr>
          <w:sz w:val="26"/>
          <w:szCs w:val="26"/>
        </w:rPr>
      </w:pPr>
      <w:r w:rsidRPr="00372B5D">
        <w:rPr>
          <w:sz w:val="26"/>
          <w:szCs w:val="26"/>
        </w:rPr>
        <w:t>Avanti Feeds Limited (AFL) is one of the major shrimp feed manufacturers in India. Since its inception (1993), shrimp feeds have been produced abiding by the law of the land voluntarily. AFL believes in sustainability in Principle. Hence, all its ingredients, including plant-based ones, have been sourced responsibly, taking into account environmental protection and conservation, as well as quality.</w:t>
      </w:r>
    </w:p>
    <w:p w:rsidR="009502FA" w:rsidRPr="00372B5D" w:rsidRDefault="009502FA" w:rsidP="009502FA">
      <w:pPr>
        <w:jc w:val="both"/>
        <w:rPr>
          <w:sz w:val="26"/>
          <w:szCs w:val="26"/>
        </w:rPr>
      </w:pPr>
      <w:r w:rsidRPr="00372B5D">
        <w:rPr>
          <w:sz w:val="26"/>
          <w:szCs w:val="26"/>
        </w:rPr>
        <w:t>The Indian Forest Act 1927 and the Forest (Conservation) Act 1980 prohibit deforestation for agriculture, besides other non-forest purposes. This Act is in place to curb deforestation and conserve forest land.</w:t>
      </w:r>
    </w:p>
    <w:p w:rsidR="009502FA" w:rsidRPr="00372B5D" w:rsidRDefault="009502FA" w:rsidP="009502FA">
      <w:pPr>
        <w:jc w:val="both"/>
        <w:rPr>
          <w:sz w:val="26"/>
          <w:szCs w:val="26"/>
        </w:rPr>
      </w:pPr>
      <w:r w:rsidRPr="00372B5D">
        <w:rPr>
          <w:sz w:val="26"/>
          <w:szCs w:val="26"/>
        </w:rPr>
        <w:t xml:space="preserve"> AFL is committed to source all its plant-based ingredients only from legally approved agricultural lands and never sources ingredients from illegally produced (though not possible in India) in lands that are subject to deforestation and conversion since 1993.</w:t>
      </w:r>
    </w:p>
    <w:p w:rsidR="009502FA" w:rsidRPr="00372B5D" w:rsidRDefault="009502FA" w:rsidP="009502FA">
      <w:pPr>
        <w:jc w:val="both"/>
        <w:rPr>
          <w:sz w:val="26"/>
          <w:szCs w:val="26"/>
        </w:rPr>
      </w:pPr>
      <w:r w:rsidRPr="00372B5D">
        <w:rPr>
          <w:sz w:val="26"/>
          <w:szCs w:val="26"/>
        </w:rPr>
        <w:t>As AFL is moving towards the certification of Aquaculture Stewardship Council (ASC), reassure that AFL will continue our commitment that aligns with ASC’s principles in procuring plant-based ingredients from Deforestation and Conversion-Free (DC-Free)</w:t>
      </w:r>
    </w:p>
    <w:p w:rsidR="009502FA" w:rsidRPr="00372B5D" w:rsidRDefault="009502FA" w:rsidP="009502FA">
      <w:pPr>
        <w:jc w:val="both"/>
        <w:rPr>
          <w:sz w:val="26"/>
          <w:szCs w:val="26"/>
        </w:rPr>
      </w:pPr>
      <w:r w:rsidRPr="00372B5D">
        <w:rPr>
          <w:sz w:val="26"/>
          <w:szCs w:val="26"/>
        </w:rPr>
        <w:t xml:space="preserve">To establish our above commitment, AFL </w:t>
      </w:r>
    </w:p>
    <w:p w:rsidR="009502FA" w:rsidRPr="00372B5D" w:rsidRDefault="009502FA" w:rsidP="009502FA">
      <w:pPr>
        <w:pStyle w:val="ListParagraph"/>
        <w:numPr>
          <w:ilvl w:val="0"/>
          <w:numId w:val="1"/>
        </w:numPr>
        <w:jc w:val="both"/>
        <w:rPr>
          <w:rFonts w:ascii="Times New Roman" w:hAnsi="Times New Roman" w:cs="Times New Roman"/>
          <w:sz w:val="26"/>
          <w:szCs w:val="26"/>
        </w:rPr>
      </w:pPr>
      <w:r w:rsidRPr="00372B5D">
        <w:rPr>
          <w:rFonts w:ascii="Times New Roman" w:hAnsi="Times New Roman" w:cs="Times New Roman"/>
          <w:sz w:val="26"/>
          <w:szCs w:val="26"/>
        </w:rPr>
        <w:t>Implemented a comprehensive due diligence process that includes supplier and manufacturer evaluation, regular assessments through direct as well as third-party validation to ensure a low-risk source.</w:t>
      </w:r>
    </w:p>
    <w:p w:rsidR="009502FA" w:rsidRPr="00372B5D" w:rsidRDefault="009502FA" w:rsidP="009502FA">
      <w:pPr>
        <w:pStyle w:val="ListParagraph"/>
        <w:numPr>
          <w:ilvl w:val="0"/>
          <w:numId w:val="1"/>
        </w:numPr>
        <w:jc w:val="both"/>
        <w:rPr>
          <w:rFonts w:ascii="Times New Roman" w:hAnsi="Times New Roman" w:cs="Times New Roman"/>
          <w:sz w:val="26"/>
          <w:szCs w:val="26"/>
        </w:rPr>
      </w:pPr>
      <w:r w:rsidRPr="00372B5D">
        <w:rPr>
          <w:rFonts w:ascii="Times New Roman" w:hAnsi="Times New Roman" w:cs="Times New Roman"/>
          <w:sz w:val="26"/>
          <w:szCs w:val="26"/>
        </w:rPr>
        <w:t xml:space="preserve">Insist that all suppliers have ASC-accepted certifications, such as </w:t>
      </w:r>
      <w:proofErr w:type="spellStart"/>
      <w:r w:rsidRPr="00372B5D">
        <w:rPr>
          <w:rFonts w:ascii="Times New Roman" w:hAnsi="Times New Roman" w:cs="Times New Roman"/>
          <w:sz w:val="26"/>
          <w:szCs w:val="26"/>
        </w:rPr>
        <w:t>ProTerra</w:t>
      </w:r>
      <w:proofErr w:type="spellEnd"/>
      <w:r w:rsidRPr="00372B5D">
        <w:rPr>
          <w:rFonts w:ascii="Times New Roman" w:hAnsi="Times New Roman" w:cs="Times New Roman"/>
          <w:sz w:val="26"/>
          <w:szCs w:val="26"/>
        </w:rPr>
        <w:t xml:space="preserve"> and RTRS, for soya ingredients, or a third-party assessment to prove due diligence</w:t>
      </w:r>
    </w:p>
    <w:p w:rsidR="009502FA" w:rsidRPr="00372B5D" w:rsidRDefault="009502FA" w:rsidP="009502FA">
      <w:pPr>
        <w:pStyle w:val="ListParagraph"/>
        <w:numPr>
          <w:ilvl w:val="0"/>
          <w:numId w:val="1"/>
        </w:numPr>
        <w:jc w:val="both"/>
        <w:rPr>
          <w:rFonts w:ascii="Times New Roman" w:hAnsi="Times New Roman" w:cs="Times New Roman"/>
          <w:sz w:val="26"/>
          <w:szCs w:val="26"/>
        </w:rPr>
      </w:pPr>
      <w:r w:rsidRPr="00372B5D">
        <w:rPr>
          <w:rFonts w:ascii="Times New Roman" w:hAnsi="Times New Roman" w:cs="Times New Roman"/>
          <w:sz w:val="26"/>
          <w:szCs w:val="26"/>
        </w:rPr>
        <w:t xml:space="preserve"> Will review regularly the suppliers through annual assessment and unannounced inspection.</w:t>
      </w:r>
    </w:p>
    <w:p w:rsidR="009502FA" w:rsidRPr="00372B5D" w:rsidRDefault="009502FA" w:rsidP="009502FA">
      <w:pPr>
        <w:pStyle w:val="ListParagraph"/>
        <w:numPr>
          <w:ilvl w:val="0"/>
          <w:numId w:val="1"/>
        </w:numPr>
        <w:jc w:val="both"/>
        <w:rPr>
          <w:rFonts w:ascii="Times New Roman" w:hAnsi="Times New Roman" w:cs="Times New Roman"/>
          <w:sz w:val="26"/>
          <w:szCs w:val="26"/>
        </w:rPr>
      </w:pPr>
      <w:r w:rsidRPr="00372B5D">
        <w:rPr>
          <w:rFonts w:ascii="Times New Roman" w:hAnsi="Times New Roman" w:cs="Times New Roman"/>
          <w:sz w:val="26"/>
          <w:szCs w:val="26"/>
        </w:rPr>
        <w:t>In case of any violation of the deforestation and conversion-free policy, immediate suspension of procurement and the remediation process will be initiated with a timeline and community involvement.</w:t>
      </w:r>
    </w:p>
    <w:p w:rsidR="009502FA" w:rsidRPr="00372B5D" w:rsidRDefault="009502FA" w:rsidP="009502FA">
      <w:pPr>
        <w:pStyle w:val="ListParagraph"/>
        <w:numPr>
          <w:ilvl w:val="0"/>
          <w:numId w:val="1"/>
        </w:numPr>
        <w:jc w:val="both"/>
        <w:rPr>
          <w:rFonts w:ascii="Times New Roman" w:hAnsi="Times New Roman" w:cs="Times New Roman"/>
          <w:sz w:val="26"/>
          <w:szCs w:val="26"/>
        </w:rPr>
      </w:pPr>
      <w:r w:rsidRPr="00372B5D">
        <w:rPr>
          <w:rFonts w:ascii="Times New Roman" w:hAnsi="Times New Roman" w:cs="Times New Roman"/>
          <w:sz w:val="26"/>
          <w:szCs w:val="26"/>
        </w:rPr>
        <w:t>If remediation is not in compliance, permanent termination will be initiated.</w:t>
      </w:r>
    </w:p>
    <w:p w:rsidR="009502FA" w:rsidRPr="00372B5D" w:rsidRDefault="009502FA" w:rsidP="009502FA">
      <w:pPr>
        <w:pStyle w:val="ListParagraph"/>
        <w:numPr>
          <w:ilvl w:val="0"/>
          <w:numId w:val="1"/>
        </w:numPr>
        <w:jc w:val="both"/>
        <w:rPr>
          <w:rFonts w:ascii="Times New Roman" w:hAnsi="Times New Roman" w:cs="Times New Roman"/>
          <w:sz w:val="26"/>
          <w:szCs w:val="26"/>
        </w:rPr>
      </w:pPr>
      <w:r w:rsidRPr="00372B5D">
        <w:rPr>
          <w:rFonts w:ascii="Times New Roman" w:hAnsi="Times New Roman" w:cs="Times New Roman"/>
          <w:sz w:val="26"/>
          <w:szCs w:val="26"/>
        </w:rPr>
        <w:t xml:space="preserve"> The sustainability team will be responsible for monitoring, evaluating, approving and rejecting the suppliers based on their compliance status.</w:t>
      </w:r>
    </w:p>
    <w:p w:rsidR="009502FA" w:rsidRPr="00372B5D" w:rsidRDefault="009502FA" w:rsidP="009502FA">
      <w:pPr>
        <w:pStyle w:val="ListParagraph"/>
        <w:numPr>
          <w:ilvl w:val="0"/>
          <w:numId w:val="1"/>
        </w:numPr>
        <w:jc w:val="both"/>
        <w:rPr>
          <w:rFonts w:ascii="Times New Roman" w:hAnsi="Times New Roman" w:cs="Times New Roman"/>
          <w:sz w:val="26"/>
          <w:szCs w:val="26"/>
        </w:rPr>
      </w:pPr>
      <w:r w:rsidRPr="00372B5D">
        <w:rPr>
          <w:rFonts w:ascii="Times New Roman" w:hAnsi="Times New Roman" w:cs="Times New Roman"/>
          <w:sz w:val="26"/>
          <w:szCs w:val="26"/>
        </w:rPr>
        <w:t>Training on DC-free principles for the employees and suppliers will be provided regularly.</w:t>
      </w:r>
    </w:p>
    <w:p w:rsidR="009502FA" w:rsidRPr="00372B5D" w:rsidRDefault="009502FA" w:rsidP="009502FA">
      <w:pPr>
        <w:pStyle w:val="ListParagraph"/>
        <w:numPr>
          <w:ilvl w:val="0"/>
          <w:numId w:val="1"/>
        </w:numPr>
        <w:jc w:val="both"/>
        <w:rPr>
          <w:rFonts w:ascii="Times New Roman" w:hAnsi="Times New Roman" w:cs="Times New Roman"/>
          <w:sz w:val="26"/>
          <w:szCs w:val="26"/>
        </w:rPr>
      </w:pPr>
      <w:r w:rsidRPr="00372B5D">
        <w:rPr>
          <w:rFonts w:ascii="Times New Roman" w:hAnsi="Times New Roman" w:cs="Times New Roman"/>
          <w:sz w:val="26"/>
          <w:szCs w:val="26"/>
        </w:rPr>
        <w:t>The annual reporting on the procurement of plant-based ingredients and their DC-free status will be done to ASC, and the same will be published on the AFL website.</w:t>
      </w:r>
    </w:p>
    <w:p w:rsidR="00FD1A9F" w:rsidRPr="00372B5D" w:rsidRDefault="00FD1A9F" w:rsidP="00FD1A9F">
      <w:pPr>
        <w:rPr>
          <w:b/>
          <w:sz w:val="26"/>
          <w:szCs w:val="26"/>
        </w:rPr>
      </w:pPr>
      <w:r w:rsidRPr="00372B5D">
        <w:rPr>
          <w:b/>
          <w:sz w:val="26"/>
          <w:szCs w:val="26"/>
        </w:rPr>
        <w:t xml:space="preserve">                                                </w:t>
      </w:r>
    </w:p>
    <w:sectPr w:rsidR="00FD1A9F" w:rsidRPr="00372B5D" w:rsidSect="0099683F">
      <w:headerReference w:type="default" r:id="rId8"/>
      <w:footerReference w:type="default" r:id="rId9"/>
      <w:pgSz w:w="11909" w:h="16834" w:code="9"/>
      <w:pgMar w:top="1541" w:right="852" w:bottom="1440" w:left="1134" w:header="450" w:footer="4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B1B" w:rsidRDefault="00C97B1B" w:rsidP="00ED1FEF">
      <w:r>
        <w:separator/>
      </w:r>
    </w:p>
  </w:endnote>
  <w:endnote w:type="continuationSeparator" w:id="0">
    <w:p w:rsidR="00C97B1B" w:rsidRDefault="00C97B1B" w:rsidP="00ED1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028" w:rsidRDefault="00345028" w:rsidP="00ED1FEF">
    <w:pPr>
      <w:pStyle w:val="Footer"/>
    </w:pPr>
    <w:r>
      <w:rPr>
        <w:noProof/>
      </w:rPr>
      <w:t xml:space="preserve">   </w:t>
    </w:r>
    <w:r>
      <w:rPr>
        <w:noProof/>
        <w:lang w:val="en-IN" w:eastAsia="en-IN"/>
      </w:rPr>
      <w:drawing>
        <wp:inline distT="0" distB="0" distL="0" distR="0" wp14:anchorId="2D896214" wp14:editId="0A84536A">
          <wp:extent cx="6337300" cy="818515"/>
          <wp:effectExtent l="0" t="0" r="635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3000"/>
                            </a14:imgEffect>
                            <a14:imgEffect>
                              <a14:brightnessContrast bright="15000" contrast="-44000"/>
                            </a14:imgEffect>
                          </a14:imgLayer>
                        </a14:imgProps>
                      </a:ext>
                      <a:ext uri="{28A0092B-C50C-407E-A947-70E740481C1C}">
                        <a14:useLocalDpi xmlns:a14="http://schemas.microsoft.com/office/drawing/2010/main" val="0"/>
                      </a:ext>
                    </a:extLst>
                  </a:blip>
                  <a:srcRect/>
                  <a:stretch>
                    <a:fillRect/>
                  </a:stretch>
                </pic:blipFill>
                <pic:spPr bwMode="auto">
                  <a:xfrm>
                    <a:off x="0" y="0"/>
                    <a:ext cx="6337300" cy="81851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B1B" w:rsidRDefault="00C97B1B" w:rsidP="00ED1FEF">
      <w:r>
        <w:separator/>
      </w:r>
    </w:p>
  </w:footnote>
  <w:footnote w:type="continuationSeparator" w:id="0">
    <w:p w:rsidR="00C97B1B" w:rsidRDefault="00C97B1B" w:rsidP="00ED1F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028" w:rsidRDefault="00345028" w:rsidP="00994EE2">
    <w:pPr>
      <w:pStyle w:val="Header"/>
      <w:ind w:left="-270" w:firstLine="270"/>
    </w:pPr>
    <w:r>
      <w:rPr>
        <w:noProof/>
        <w:lang w:val="en-IN" w:eastAsia="en-IN"/>
      </w:rPr>
      <w:drawing>
        <wp:inline distT="0" distB="0" distL="0" distR="0" wp14:anchorId="34149DCD" wp14:editId="15F68642">
          <wp:extent cx="6802587" cy="6569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4000" contrast="3000"/>
                            </a14:imgEffect>
                          </a14:imgLayer>
                        </a14:imgProps>
                      </a:ext>
                      <a:ext uri="{28A0092B-C50C-407E-A947-70E740481C1C}">
                        <a14:useLocalDpi xmlns:a14="http://schemas.microsoft.com/office/drawing/2010/main" val="0"/>
                      </a:ext>
                    </a:extLst>
                  </a:blip>
                  <a:srcRect/>
                  <a:stretch>
                    <a:fillRect/>
                  </a:stretch>
                </pic:blipFill>
                <pic:spPr bwMode="auto">
                  <a:xfrm>
                    <a:off x="0" y="0"/>
                    <a:ext cx="6867512" cy="663218"/>
                  </a:xfrm>
                  <a:prstGeom prst="rect">
                    <a:avLst/>
                  </a:prstGeom>
                  <a:noFill/>
                  <a:ln>
                    <a:noFill/>
                  </a:ln>
                </pic:spPr>
              </pic:pic>
            </a:graphicData>
          </a:graphic>
        </wp:inline>
      </w:drawing>
    </w:r>
  </w:p>
  <w:p w:rsidR="00345028" w:rsidRDefault="003450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0B5984"/>
    <w:multiLevelType w:val="hybridMultilevel"/>
    <w:tmpl w:val="BD2E277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6BB"/>
    <w:rsid w:val="00002FCD"/>
    <w:rsid w:val="00013790"/>
    <w:rsid w:val="0004364E"/>
    <w:rsid w:val="0005642C"/>
    <w:rsid w:val="00056FEB"/>
    <w:rsid w:val="00066240"/>
    <w:rsid w:val="00070C4B"/>
    <w:rsid w:val="00071D31"/>
    <w:rsid w:val="00093665"/>
    <w:rsid w:val="000F3E99"/>
    <w:rsid w:val="0010287D"/>
    <w:rsid w:val="00102BD0"/>
    <w:rsid w:val="00115091"/>
    <w:rsid w:val="00116FD7"/>
    <w:rsid w:val="00117E62"/>
    <w:rsid w:val="00131F46"/>
    <w:rsid w:val="00140912"/>
    <w:rsid w:val="00141C91"/>
    <w:rsid w:val="001628AF"/>
    <w:rsid w:val="00172461"/>
    <w:rsid w:val="001756BB"/>
    <w:rsid w:val="001829B5"/>
    <w:rsid w:val="001E187B"/>
    <w:rsid w:val="001E7F1F"/>
    <w:rsid w:val="002107F7"/>
    <w:rsid w:val="00213081"/>
    <w:rsid w:val="0021561F"/>
    <w:rsid w:val="00217699"/>
    <w:rsid w:val="00244449"/>
    <w:rsid w:val="0025415A"/>
    <w:rsid w:val="0026498E"/>
    <w:rsid w:val="00271433"/>
    <w:rsid w:val="002A605E"/>
    <w:rsid w:val="00303074"/>
    <w:rsid w:val="0030428B"/>
    <w:rsid w:val="003326F6"/>
    <w:rsid w:val="00345028"/>
    <w:rsid w:val="0036183F"/>
    <w:rsid w:val="00372B5D"/>
    <w:rsid w:val="003833A1"/>
    <w:rsid w:val="00393083"/>
    <w:rsid w:val="00394CBA"/>
    <w:rsid w:val="003A4D07"/>
    <w:rsid w:val="003C43A5"/>
    <w:rsid w:val="003E449D"/>
    <w:rsid w:val="00412908"/>
    <w:rsid w:val="00427866"/>
    <w:rsid w:val="004309DF"/>
    <w:rsid w:val="00445359"/>
    <w:rsid w:val="00445B88"/>
    <w:rsid w:val="00446DB0"/>
    <w:rsid w:val="00447031"/>
    <w:rsid w:val="00456E7A"/>
    <w:rsid w:val="00473765"/>
    <w:rsid w:val="00490A52"/>
    <w:rsid w:val="00491357"/>
    <w:rsid w:val="00496EA7"/>
    <w:rsid w:val="004A026C"/>
    <w:rsid w:val="004A3D74"/>
    <w:rsid w:val="004B5618"/>
    <w:rsid w:val="004B696F"/>
    <w:rsid w:val="004C2F04"/>
    <w:rsid w:val="004C433D"/>
    <w:rsid w:val="004F3186"/>
    <w:rsid w:val="00501FA2"/>
    <w:rsid w:val="00505694"/>
    <w:rsid w:val="00522E0D"/>
    <w:rsid w:val="005528F7"/>
    <w:rsid w:val="00597367"/>
    <w:rsid w:val="005B441C"/>
    <w:rsid w:val="005C5F26"/>
    <w:rsid w:val="005D1093"/>
    <w:rsid w:val="005D176E"/>
    <w:rsid w:val="005D1A33"/>
    <w:rsid w:val="005E4967"/>
    <w:rsid w:val="00602E3B"/>
    <w:rsid w:val="00612D22"/>
    <w:rsid w:val="00631DB2"/>
    <w:rsid w:val="006561A8"/>
    <w:rsid w:val="00661524"/>
    <w:rsid w:val="00672DFA"/>
    <w:rsid w:val="00675E3C"/>
    <w:rsid w:val="00687584"/>
    <w:rsid w:val="006A1FF6"/>
    <w:rsid w:val="006A3682"/>
    <w:rsid w:val="006B410A"/>
    <w:rsid w:val="006B7BB0"/>
    <w:rsid w:val="006D5DB0"/>
    <w:rsid w:val="00712A9B"/>
    <w:rsid w:val="0072605B"/>
    <w:rsid w:val="00727EA7"/>
    <w:rsid w:val="00730F2C"/>
    <w:rsid w:val="00734B93"/>
    <w:rsid w:val="00741CB6"/>
    <w:rsid w:val="007512B0"/>
    <w:rsid w:val="0075352B"/>
    <w:rsid w:val="007668E0"/>
    <w:rsid w:val="00775136"/>
    <w:rsid w:val="00796B15"/>
    <w:rsid w:val="007A1A6E"/>
    <w:rsid w:val="007A214A"/>
    <w:rsid w:val="007C5A03"/>
    <w:rsid w:val="007D5C9E"/>
    <w:rsid w:val="007E1FEF"/>
    <w:rsid w:val="007E4543"/>
    <w:rsid w:val="00815372"/>
    <w:rsid w:val="00823422"/>
    <w:rsid w:val="00857D58"/>
    <w:rsid w:val="008649F3"/>
    <w:rsid w:val="00891232"/>
    <w:rsid w:val="008C146E"/>
    <w:rsid w:val="008C58CD"/>
    <w:rsid w:val="008C58D8"/>
    <w:rsid w:val="008C76B8"/>
    <w:rsid w:val="008D7C8F"/>
    <w:rsid w:val="008E3FF7"/>
    <w:rsid w:val="008E5E2F"/>
    <w:rsid w:val="008E6697"/>
    <w:rsid w:val="009343D9"/>
    <w:rsid w:val="00940820"/>
    <w:rsid w:val="009502FA"/>
    <w:rsid w:val="009710E4"/>
    <w:rsid w:val="00971F59"/>
    <w:rsid w:val="00994EE2"/>
    <w:rsid w:val="0099683F"/>
    <w:rsid w:val="009A4F5F"/>
    <w:rsid w:val="009A6A54"/>
    <w:rsid w:val="009B3835"/>
    <w:rsid w:val="009E01F0"/>
    <w:rsid w:val="009F63AF"/>
    <w:rsid w:val="00A3639B"/>
    <w:rsid w:val="00A52295"/>
    <w:rsid w:val="00A739D4"/>
    <w:rsid w:val="00A77FE3"/>
    <w:rsid w:val="00AA6B73"/>
    <w:rsid w:val="00AA74D6"/>
    <w:rsid w:val="00AC4B31"/>
    <w:rsid w:val="00AD584F"/>
    <w:rsid w:val="00AF39C4"/>
    <w:rsid w:val="00B07139"/>
    <w:rsid w:val="00B35912"/>
    <w:rsid w:val="00B37584"/>
    <w:rsid w:val="00BF31BE"/>
    <w:rsid w:val="00C1697B"/>
    <w:rsid w:val="00C416C6"/>
    <w:rsid w:val="00C47C13"/>
    <w:rsid w:val="00C63E02"/>
    <w:rsid w:val="00C93386"/>
    <w:rsid w:val="00C97B1B"/>
    <w:rsid w:val="00CA36DC"/>
    <w:rsid w:val="00CA5DDF"/>
    <w:rsid w:val="00CD0C37"/>
    <w:rsid w:val="00CE5005"/>
    <w:rsid w:val="00D10140"/>
    <w:rsid w:val="00D536F5"/>
    <w:rsid w:val="00D53CB8"/>
    <w:rsid w:val="00D80F07"/>
    <w:rsid w:val="00D8396C"/>
    <w:rsid w:val="00D90C6A"/>
    <w:rsid w:val="00DA2704"/>
    <w:rsid w:val="00DB4672"/>
    <w:rsid w:val="00DD6EFD"/>
    <w:rsid w:val="00DE7FC8"/>
    <w:rsid w:val="00E03550"/>
    <w:rsid w:val="00E11B38"/>
    <w:rsid w:val="00E47BFA"/>
    <w:rsid w:val="00E532E7"/>
    <w:rsid w:val="00E55D37"/>
    <w:rsid w:val="00E7240D"/>
    <w:rsid w:val="00EB0F75"/>
    <w:rsid w:val="00EC59AB"/>
    <w:rsid w:val="00EC5F9F"/>
    <w:rsid w:val="00ED1FEF"/>
    <w:rsid w:val="00ED6E2B"/>
    <w:rsid w:val="00F0071D"/>
    <w:rsid w:val="00F13BF4"/>
    <w:rsid w:val="00F21652"/>
    <w:rsid w:val="00F51A06"/>
    <w:rsid w:val="00F542F4"/>
    <w:rsid w:val="00F6187F"/>
    <w:rsid w:val="00F91AD2"/>
    <w:rsid w:val="00FA37F7"/>
    <w:rsid w:val="00FD1A9F"/>
    <w:rsid w:val="00FD3162"/>
    <w:rsid w:val="00FF529A"/>
    <w:rsid w:val="00FF5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BD6B72-C588-49AF-8FFA-276D5E0D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EE2"/>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FEF"/>
    <w:pPr>
      <w:tabs>
        <w:tab w:val="center" w:pos="4680"/>
        <w:tab w:val="right" w:pos="9360"/>
      </w:tabs>
      <w:suppressAutoHyphens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ED1FEF"/>
  </w:style>
  <w:style w:type="paragraph" w:styleId="Footer">
    <w:name w:val="footer"/>
    <w:basedOn w:val="Normal"/>
    <w:link w:val="FooterChar"/>
    <w:uiPriority w:val="99"/>
    <w:unhideWhenUsed/>
    <w:rsid w:val="00ED1FEF"/>
    <w:pPr>
      <w:tabs>
        <w:tab w:val="center" w:pos="4680"/>
        <w:tab w:val="right" w:pos="9360"/>
      </w:tabs>
      <w:suppressAutoHyphens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D1FEF"/>
  </w:style>
  <w:style w:type="paragraph" w:styleId="BalloonText">
    <w:name w:val="Balloon Text"/>
    <w:basedOn w:val="Normal"/>
    <w:link w:val="BalloonTextChar"/>
    <w:uiPriority w:val="99"/>
    <w:semiHidden/>
    <w:unhideWhenUsed/>
    <w:rsid w:val="00ED1FEF"/>
    <w:pPr>
      <w:suppressAutoHyphens w:val="0"/>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ED1FEF"/>
    <w:rPr>
      <w:rFonts w:ascii="Tahoma" w:hAnsi="Tahoma" w:cs="Tahoma"/>
      <w:sz w:val="16"/>
      <w:szCs w:val="16"/>
    </w:rPr>
  </w:style>
  <w:style w:type="paragraph" w:styleId="ListParagraph">
    <w:name w:val="List Paragraph"/>
    <w:basedOn w:val="Normal"/>
    <w:uiPriority w:val="34"/>
    <w:qFormat/>
    <w:rsid w:val="009502FA"/>
    <w:pPr>
      <w:suppressAutoHyphens w:val="0"/>
      <w:spacing w:after="160" w:line="259" w:lineRule="auto"/>
      <w:ind w:left="720"/>
      <w:contextualSpacing/>
    </w:pPr>
    <w:rPr>
      <w:rFonts w:asciiTheme="minorHAnsi" w:eastAsiaTheme="minorHAnsi" w:hAnsiTheme="minorHAnsi" w:cstheme="minorBidi"/>
      <w:kern w:val="2"/>
      <w:sz w:val="22"/>
      <w:szCs w:val="22"/>
      <w:lang w:val="en-IN"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93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ECF4B-ADBE-4DB6-AA8A-0D63FEDC5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MATERIALS</dc:creator>
  <cp:lastModifiedBy>AVANTI</cp:lastModifiedBy>
  <cp:revision>2</cp:revision>
  <cp:lastPrinted>2025-10-08T11:41:00Z</cp:lastPrinted>
  <dcterms:created xsi:type="dcterms:W3CDTF">2025-10-08T11:44:00Z</dcterms:created>
  <dcterms:modified xsi:type="dcterms:W3CDTF">2025-10-08T11:44:00Z</dcterms:modified>
</cp:coreProperties>
</file>